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Relationship between Employment and Immigration in US</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The employment picture in the US: how will it change with immigration?</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The issue concerning employment and immigration has been met with mixed reaction from the American people. Some of them think and belief that immigrants are taking away their jobs while another section of people believe that immigrants are helping in shaping up the American economy. A just the other day study that was carried out by the National Foundation for American Policy showed that 44 out of 87 private companies that were valued at more than $1 billion had at least one immigrant founder (</w:t>
      </w:r>
      <w:r>
        <w:rPr>
          <w:rFonts w:ascii="Times New Roman" w:cs="Times New Roman" w:hAnsi="Times New Roman"/>
          <w:sz w:val="24"/>
        </w:rPr>
        <w:t>Kloosterman</w:t>
      </w:r>
      <w:r>
        <w:rPr>
          <w:rFonts w:ascii="Times New Roman" w:cs="Times New Roman" w:hAnsi="Times New Roman"/>
          <w:sz w:val="24"/>
        </w:rPr>
        <w:t xml:space="preserve"> &amp; </w:t>
      </w:r>
      <w:r>
        <w:rPr>
          <w:rFonts w:ascii="Times New Roman" w:cs="Times New Roman" w:hAnsi="Times New Roman"/>
          <w:sz w:val="24"/>
        </w:rPr>
        <w:t>Rath</w:t>
      </w:r>
      <w:r>
        <w:rPr>
          <w:rFonts w:ascii="Times New Roman" w:cs="Times New Roman" w:hAnsi="Times New Roman"/>
          <w:sz w:val="24"/>
        </w:rPr>
        <w:t xml:space="preserve">, 2001). Additionally, the research revealed that at least each of the private company that was immigrant-founded created 760 jobs.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Immigrants should be viewed as substitutes for all domestic workers. A significant proportion of the immigrants consist of low-skilled compared to the native workers, and thus they appear to be poor substitutes for the skilled workers.  On the other hand, the low-skilled immigrants will lead to a rise in wages of the domestic workers who are their complements (</w:t>
      </w:r>
      <w:r>
        <w:rPr>
          <w:rFonts w:ascii="Times New Roman" w:cs="Times New Roman" w:hAnsi="Times New Roman"/>
          <w:sz w:val="24"/>
        </w:rPr>
        <w:t>Kloosterman</w:t>
      </w:r>
      <w:r>
        <w:rPr>
          <w:rFonts w:ascii="Times New Roman" w:cs="Times New Roman" w:hAnsi="Times New Roman"/>
          <w:sz w:val="24"/>
        </w:rPr>
        <w:t xml:space="preserve"> et al., 2001). For instance, one supervisor (domestic worker) will head a group of more immigrants in a working site. However, although immigration yields a positive net gain to some of the domestic workers, that gain is not spread uniformly among the domestic workers. The effect of immigration is harming their substitutes while benefiting their complements.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Immigrants also lead to the growth of a state since many of the big companies have appeared to be attracted to the states or places where there is a thriving population of immigrants (Bloom &amp; </w:t>
      </w:r>
      <w:r>
        <w:rPr>
          <w:rFonts w:ascii="Times New Roman" w:cs="Times New Roman" w:hAnsi="Times New Roman"/>
          <w:sz w:val="24"/>
        </w:rPr>
        <w:t>Sevilla</w:t>
      </w:r>
      <w:r>
        <w:rPr>
          <w:rFonts w:ascii="Times New Roman" w:cs="Times New Roman" w:hAnsi="Times New Roman"/>
          <w:sz w:val="24"/>
        </w:rPr>
        <w:t xml:space="preserve">, 2001). For instance, Honda Motor Co. which is based in Japan was uncertain of its best location in a foreign nation, to be precise the US. Afterwards, the management of the company decided to establish a facility in Los Angeles because there was a significant population of the Japanese living there. Thus, it is through this community that the company set its foot in the </w:t>
      </w:r>
      <w:r>
        <w:rPr>
          <w:rFonts w:ascii="Times New Roman" w:cs="Times New Roman" w:hAnsi="Times New Roman"/>
          <w:sz w:val="24"/>
        </w:rPr>
        <w:t>US and afterwards spread its operation to other areas within the nation. The company has provided job opportunities for both Japanese and Americans and other people from all over the world.</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bookmarkStart w:id="0" w:name="_GoBack"/>
    <w:bookmarkEnd w:id="0"/>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Bloom, D. E., Canning, D., &amp; </w:t>
      </w:r>
      <w:r>
        <w:rPr>
          <w:rFonts w:ascii="Times New Roman" w:cs="Times New Roman" w:hAnsi="Times New Roman"/>
          <w:sz w:val="24"/>
        </w:rPr>
        <w:t>Sevilla</w:t>
      </w:r>
      <w:r>
        <w:rPr>
          <w:rFonts w:ascii="Times New Roman" w:cs="Times New Roman" w:hAnsi="Times New Roman"/>
          <w:sz w:val="24"/>
        </w:rPr>
        <w:t xml:space="preserve">, J. (2001). </w:t>
      </w:r>
      <w:r>
        <w:rPr>
          <w:rFonts w:ascii="Times New Roman" w:cs="Times New Roman" w:hAnsi="Times New Roman"/>
          <w:i/>
          <w:iCs/>
          <w:sz w:val="24"/>
        </w:rPr>
        <w:t>Economic growth and the demographic transition</w:t>
      </w:r>
      <w:r>
        <w:rPr>
          <w:rFonts w:ascii="Times New Roman" w:cs="Times New Roman" w:hAnsi="Times New Roman"/>
          <w:sz w:val="24"/>
        </w:rPr>
        <w:t xml:space="preserve"> (No. w8685). National Bureau of Economic Research.</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Kloosterman</w:t>
      </w:r>
      <w:r>
        <w:rPr>
          <w:rFonts w:ascii="Times New Roman" w:cs="Times New Roman" w:hAnsi="Times New Roman"/>
          <w:sz w:val="24"/>
        </w:rPr>
        <w:t xml:space="preserve">, R., &amp; </w:t>
      </w:r>
      <w:r>
        <w:rPr>
          <w:rFonts w:ascii="Times New Roman" w:cs="Times New Roman" w:hAnsi="Times New Roman"/>
          <w:sz w:val="24"/>
        </w:rPr>
        <w:t>Rath</w:t>
      </w:r>
      <w:r>
        <w:rPr>
          <w:rFonts w:ascii="Times New Roman" w:cs="Times New Roman" w:hAnsi="Times New Roman"/>
          <w:sz w:val="24"/>
        </w:rPr>
        <w:t xml:space="preserve">, J. (2001). Immigrant entrepreneurs in advanced economies: mixed </w:t>
      </w:r>
      <w:r>
        <w:rPr>
          <w:rFonts w:ascii="Times New Roman" w:cs="Times New Roman" w:hAnsi="Times New Roman"/>
          <w:sz w:val="24"/>
        </w:rPr>
        <w:t>embeddedness</w:t>
      </w:r>
      <w:r>
        <w:rPr>
          <w:rFonts w:ascii="Times New Roman" w:cs="Times New Roman" w:hAnsi="Times New Roman"/>
          <w:sz w:val="24"/>
        </w:rPr>
        <w:t xml:space="preserve"> further explored. </w:t>
      </w:r>
      <w:r>
        <w:rPr>
          <w:rFonts w:ascii="Times New Roman" w:cs="Times New Roman" w:hAnsi="Times New Roman"/>
          <w:i/>
          <w:iCs/>
          <w:sz w:val="24"/>
        </w:rPr>
        <w:t>Journal of ethnic and migration studies</w:t>
      </w:r>
      <w:r>
        <w:rPr>
          <w:rFonts w:ascii="Times New Roman" w:cs="Times New Roman" w:hAnsi="Times New Roman"/>
          <w:sz w:val="24"/>
        </w:rPr>
        <w:t xml:space="preserve">, </w:t>
      </w:r>
      <w:r>
        <w:rPr>
          <w:rFonts w:ascii="Times New Roman" w:cs="Times New Roman" w:hAnsi="Times New Roman"/>
          <w:i/>
          <w:iCs/>
          <w:sz w:val="24"/>
        </w:rPr>
        <w:t>27</w:t>
      </w:r>
      <w:r>
        <w:rPr>
          <w:rFonts w:ascii="Times New Roman" w:cs="Times New Roman" w:hAnsi="Times New Roman"/>
          <w:sz w:val="24"/>
        </w:rPr>
        <w:t>(2), 189-201.</w:t>
      </w:r>
    </w:p>
    <w:p>
      <w:pPr>
        <w:pStyle w:val="style0"/>
        <w:spacing w:lineRule="auto" w:line="480"/>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rPr>
      <w:t>RELATIONSHIP BETWEEN EMPLOYMENT AND IMMIGRATION IN US</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RELATIONSHIP BETWEEN EMPLOYMENT AND IMMIGRATION</w:t>
    </w:r>
    <w:r>
      <w:rPr>
        <w:rFonts w:ascii="Times New Roman" w:cs="Times New Roman" w:hAnsi="Times New Roman"/>
        <w:sz w:val="24"/>
      </w:rPr>
      <w:t xml:space="preserve"> IN US</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f94ab6e-51d1-4869-97b1-94764208c3e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7a1aecb-9e61-4a6c-a0b2-dc35514332a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439</Words>
  <Pages>4</Pages>
  <Characters>2319</Characters>
  <Application>WPS Office</Application>
  <DocSecurity>0</DocSecurity>
  <Paragraphs>48</Paragraphs>
  <ScaleCrop>false</ScaleCrop>
  <LinksUpToDate>false</LinksUpToDate>
  <CharactersWithSpaces>2748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2019-04-03T11:28:30Z</dcterms:created>
  <dc:creator>Patrick</dc:creator>
  <lastModifiedBy>JKM-LX1</lastModifiedBy>
  <dcterms:modified xsi:type="dcterms:W3CDTF">2019-04-03T11:28:30Z</dcterms:modified>
  <revision>96</revision>
</coreProperties>
</file>

<file path=docProps/custom.xml><?xml version="1.0" encoding="utf-8"?>
<Properties xmlns="http://schemas.openxmlformats.org/officeDocument/2006/custom-properties" xmlns:vt="http://schemas.openxmlformats.org/officeDocument/2006/docPropsVTypes"/>
</file>